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7" w:rsidRDefault="00D96058" w:rsidP="00D96058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Vážení rodičia, milí žiaci!</w:t>
      </w:r>
    </w:p>
    <w:p w:rsidR="00D96058" w:rsidRPr="00822AA0" w:rsidRDefault="00D96058" w:rsidP="00D96058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Do rúk sa Vám dostáva list, ktorým sa na Vás obraciame, nakoľko v školskom roku 2017/2018 dochádza na školách k zmenám vo vyučovaní 2. cudzieho jazyka. Okrem povinného anglického jazyka, ktorí sa žiaci učia od 3. ročníka, je tu v 7. ročníku možnosť výbe</w:t>
      </w:r>
      <w:r w:rsidR="00C91F73" w:rsidRPr="00822AA0">
        <w:rPr>
          <w:rFonts w:ascii="Times New Roman" w:hAnsi="Times New Roman" w:cs="Times New Roman"/>
        </w:rPr>
        <w:t>ru 2. cudzieho jazyka alebo namiesto neho ďalšej alternatívy.</w:t>
      </w:r>
      <w:r w:rsidRPr="00822AA0">
        <w:rPr>
          <w:rFonts w:ascii="Times New Roman" w:hAnsi="Times New Roman" w:cs="Times New Roman"/>
        </w:rPr>
        <w:t xml:space="preserve"> </w:t>
      </w:r>
    </w:p>
    <w:p w:rsidR="000924D7" w:rsidRDefault="00D96058" w:rsidP="00D96058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ZŠ P.</w:t>
      </w:r>
      <w:r w:rsidR="00E75E2E" w:rsidRPr="00822AA0">
        <w:rPr>
          <w:rFonts w:ascii="Times New Roman" w:hAnsi="Times New Roman" w:cs="Times New Roman"/>
        </w:rPr>
        <w:t xml:space="preserve"> </w:t>
      </w:r>
      <w:r w:rsidRPr="00822AA0">
        <w:rPr>
          <w:rFonts w:ascii="Times New Roman" w:hAnsi="Times New Roman" w:cs="Times New Roman"/>
        </w:rPr>
        <w:t>J.</w:t>
      </w:r>
      <w:r w:rsidR="00E75E2E" w:rsidRPr="00822AA0">
        <w:rPr>
          <w:rFonts w:ascii="Times New Roman" w:hAnsi="Times New Roman" w:cs="Times New Roman"/>
        </w:rPr>
        <w:t xml:space="preserve"> </w:t>
      </w:r>
      <w:r w:rsidRPr="00822AA0">
        <w:rPr>
          <w:rFonts w:ascii="Times New Roman" w:hAnsi="Times New Roman" w:cs="Times New Roman"/>
        </w:rPr>
        <w:t>Šafárika v Tornali ponúka teda v školskom roku 2017/2018 pre žiakov 7. ročníka možnosti výberu voliteľných predmetov, ktoré sú ale povinné, len rodič a žiak majú tú možnosť, že si vyberú z ponúknutých možností školy pre neho tú najvhodnejšiu, to znamená buď podľa svojho záu</w:t>
      </w:r>
      <w:r w:rsidR="00E75E2E" w:rsidRPr="00822AA0">
        <w:rPr>
          <w:rFonts w:ascii="Times New Roman" w:hAnsi="Times New Roman" w:cs="Times New Roman"/>
        </w:rPr>
        <w:t>j</w:t>
      </w:r>
      <w:r w:rsidRPr="00822AA0">
        <w:rPr>
          <w:rFonts w:ascii="Times New Roman" w:hAnsi="Times New Roman" w:cs="Times New Roman"/>
        </w:rPr>
        <w:t xml:space="preserve">mu či schopností alebo podľa toho, na akú školu chce ísť ďalej študovať. Škola je povinná </w:t>
      </w:r>
      <w:r w:rsidR="00E75E2E" w:rsidRPr="00822AA0">
        <w:rPr>
          <w:rFonts w:ascii="Times New Roman" w:hAnsi="Times New Roman" w:cs="Times New Roman"/>
        </w:rPr>
        <w:t>ponúknuť 2. cudzí jazyk. Ak si žiak druhý cudzí jazyk nevyberie, musí si vybrať z ďalších ponúkaných možností školy. Ak sa do skupiny cudzieho jazyka alebo ďalšej alternatívnej skupiny ponúknutej školou neprihlási minimálne 8 žiakov, ďalší postup bude s Vami riešiť škola buď o</w:t>
      </w:r>
      <w:r w:rsidR="00AD1D58">
        <w:rPr>
          <w:rFonts w:ascii="Times New Roman" w:hAnsi="Times New Roman" w:cs="Times New Roman"/>
        </w:rPr>
        <w:t>sobne alebo návratkami. Návratka sa nachádza</w:t>
      </w:r>
      <w:r w:rsidR="00E75E2E" w:rsidRPr="00822AA0">
        <w:rPr>
          <w:rFonts w:ascii="Times New Roman" w:hAnsi="Times New Roman" w:cs="Times New Roman"/>
        </w:rPr>
        <w:t xml:space="preserve"> aj na stránke školy v  sekcii Tlačivá  odkiaľ si ju môžete stiahnuť.</w:t>
      </w:r>
      <w:r w:rsidRPr="00822AA0">
        <w:rPr>
          <w:rFonts w:ascii="Times New Roman" w:hAnsi="Times New Roman" w:cs="Times New Roman"/>
        </w:rPr>
        <w:t xml:space="preserve"> </w:t>
      </w:r>
      <w:r w:rsidR="00E75E2E" w:rsidRPr="00822AA0">
        <w:rPr>
          <w:rFonts w:ascii="Times New Roman" w:hAnsi="Times New Roman" w:cs="Times New Roman"/>
          <w:b/>
        </w:rPr>
        <w:t>Návratku je potrebné vrátiť do 12.apríla 2017.</w:t>
      </w:r>
    </w:p>
    <w:p w:rsidR="00E75E2E" w:rsidRPr="00822AA0" w:rsidRDefault="00E75E2E" w:rsidP="00D96058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Ponúknuté možnosti:</w:t>
      </w:r>
    </w:p>
    <w:p w:rsidR="00C91F73" w:rsidRPr="00822AA0" w:rsidRDefault="00C91F73" w:rsidP="00D96058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2.cudzí jazyk: Nemecký jazyk – 2 hodiny týždenne</w:t>
      </w:r>
    </w:p>
    <w:p w:rsidR="00C91F73" w:rsidRPr="00822AA0" w:rsidRDefault="00C91F73" w:rsidP="00E57435">
      <w:pPr>
        <w:ind w:left="708" w:firstLine="568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Ruský jazyk – 2 hodiny týždenne</w:t>
      </w:r>
    </w:p>
    <w:p w:rsidR="00822AA0" w:rsidRPr="00822AA0" w:rsidRDefault="00822AA0" w:rsidP="00822AA0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Alebo nie druhý cudzí jazyk ale:</w:t>
      </w:r>
    </w:p>
    <w:p w:rsidR="00C91F73" w:rsidRPr="00822AA0" w:rsidRDefault="00C91F73" w:rsidP="00C91F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Možnosť – Praktiká z geografie – 1 hodina týždenne</w:t>
      </w:r>
    </w:p>
    <w:p w:rsidR="00C91F73" w:rsidRPr="00822AA0" w:rsidRDefault="00C91F73" w:rsidP="00C91F73">
      <w:pPr>
        <w:pStyle w:val="Odsekzoznamu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 xml:space="preserve">                   Praktiká z dejepisu – 1 hodina týždenne</w:t>
      </w:r>
    </w:p>
    <w:p w:rsidR="00C91F73" w:rsidRPr="00822AA0" w:rsidRDefault="00C91F73" w:rsidP="00C91F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Možnosť – Telesná a športová výchova – 1 hodina týždenne</w:t>
      </w:r>
    </w:p>
    <w:p w:rsidR="00C91F73" w:rsidRPr="00822AA0" w:rsidRDefault="00C91F73" w:rsidP="00C91F73">
      <w:pPr>
        <w:pStyle w:val="Odsekzoznamu"/>
        <w:ind w:left="1416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 xml:space="preserve">       Praktiká z geografie – 1 hodina týždenne</w:t>
      </w:r>
    </w:p>
    <w:p w:rsidR="00C91F73" w:rsidRPr="00822AA0" w:rsidRDefault="00C91F73" w:rsidP="00C91F7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Možnosť – Telesná a športová výchova – 1 hodina týždenne</w:t>
      </w:r>
    </w:p>
    <w:p w:rsidR="00C91F73" w:rsidRPr="00822AA0" w:rsidRDefault="00C91F73" w:rsidP="00C91F73">
      <w:pPr>
        <w:pStyle w:val="Odsekzoznamu"/>
        <w:ind w:left="1416"/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 xml:space="preserve">       Praktiká z dejepisu – 1 hodina týždenne</w:t>
      </w:r>
    </w:p>
    <w:p w:rsidR="00822AA0" w:rsidRPr="00822AA0" w:rsidRDefault="00822AA0" w:rsidP="00822AA0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Za porozumenie Vám ďakujeme</w:t>
      </w:r>
    </w:p>
    <w:p w:rsidR="00822AA0" w:rsidRPr="00822AA0" w:rsidRDefault="00822AA0" w:rsidP="00822AA0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>V Tornali, 10.3.2017</w:t>
      </w:r>
    </w:p>
    <w:p w:rsidR="00822AA0" w:rsidRPr="00822AA0" w:rsidRDefault="00822AA0" w:rsidP="00822AA0">
      <w:pP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  <w:t>Mgr. Henrieta Balogová</w:t>
      </w:r>
    </w:p>
    <w:p w:rsidR="00822AA0" w:rsidRPr="00822AA0" w:rsidRDefault="00822AA0" w:rsidP="00822AA0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</w:r>
      <w:r w:rsidRPr="00822AA0">
        <w:rPr>
          <w:rFonts w:ascii="Times New Roman" w:hAnsi="Times New Roman" w:cs="Times New Roman"/>
        </w:rPr>
        <w:tab/>
        <w:t xml:space="preserve">    riaditeľka školy</w:t>
      </w:r>
    </w:p>
    <w:p w:rsidR="00822AA0" w:rsidRPr="000924D7" w:rsidRDefault="00822AA0" w:rsidP="00822A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4D7">
        <w:rPr>
          <w:rFonts w:ascii="Times New Roman" w:hAnsi="Times New Roman" w:cs="Times New Roman"/>
          <w:b/>
          <w:sz w:val="20"/>
          <w:szCs w:val="20"/>
        </w:rPr>
        <w:t>NÁVRATKA</w:t>
      </w:r>
    </w:p>
    <w:p w:rsidR="00822AA0" w:rsidRPr="000924D7" w:rsidRDefault="00822AA0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 w:rsidRPr="000924D7">
        <w:rPr>
          <w:rFonts w:ascii="Times New Roman" w:hAnsi="Times New Roman" w:cs="Times New Roman"/>
          <w:sz w:val="20"/>
          <w:szCs w:val="20"/>
        </w:rPr>
        <w:t>V školskom roku 2017/2018 prihlasujem svoje dieťa:................................................................................</w:t>
      </w:r>
    </w:p>
    <w:p w:rsidR="00822AA0" w:rsidRPr="000924D7" w:rsidRDefault="00AD1D58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207645</wp:posOffset>
                </wp:positionV>
                <wp:extent cx="209550" cy="1905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351E" id="Obdĺžnik 6" o:spid="_x0000_s1026" style="position:absolute;margin-left:143.65pt;margin-top:16.3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="00822AA0" w:rsidRPr="000924D7">
        <w:rPr>
          <w:rFonts w:ascii="Times New Roman" w:hAnsi="Times New Roman" w:cs="Times New Roman"/>
          <w:sz w:val="20"/>
          <w:szCs w:val="20"/>
        </w:rPr>
        <w:t>Žiaka/žiačku ...........................triedy na:</w:t>
      </w:r>
    </w:p>
    <w:p w:rsidR="00A21393" w:rsidRPr="000924D7" w:rsidRDefault="00822AA0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 w:rsidRPr="000924D7">
        <w:rPr>
          <w:rFonts w:ascii="Times New Roman" w:hAnsi="Times New Roman" w:cs="Times New Roman"/>
          <w:sz w:val="20"/>
          <w:szCs w:val="20"/>
        </w:rPr>
        <w:t xml:space="preserve">2. cudzí jazyk – Nemecký jazyk: </w:t>
      </w:r>
      <w:r w:rsidR="00AD1D58">
        <w:rPr>
          <w:rFonts w:ascii="Times New Roman" w:hAnsi="Times New Roman" w:cs="Times New Roman"/>
          <w:sz w:val="20"/>
          <w:szCs w:val="20"/>
        </w:rPr>
        <w:t xml:space="preserve">  </w:t>
      </w:r>
      <w:r w:rsidR="000924D7" w:rsidRPr="000924D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24D7" w:rsidRPr="000924D7" w:rsidRDefault="00AD1D58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4288" wp14:editId="4D813758">
                <wp:simplePos x="0" y="0"/>
                <wp:positionH relativeFrom="column">
                  <wp:posOffset>1819275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C364" id="Obdĺžnik 7" o:spid="_x0000_s1026" style="position:absolute;margin-left:143.25pt;margin-top:.4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0924D7" w:rsidRPr="000924D7">
        <w:rPr>
          <w:rFonts w:ascii="Times New Roman" w:hAnsi="Times New Roman" w:cs="Times New Roman"/>
          <w:sz w:val="20"/>
          <w:szCs w:val="20"/>
        </w:rPr>
        <w:t>2.</w:t>
      </w:r>
      <w:r w:rsidR="00E57435">
        <w:rPr>
          <w:rFonts w:ascii="Times New Roman" w:hAnsi="Times New Roman" w:cs="Times New Roman"/>
          <w:sz w:val="20"/>
          <w:szCs w:val="20"/>
        </w:rPr>
        <w:t xml:space="preserve"> </w:t>
      </w:r>
      <w:r w:rsidR="000924D7" w:rsidRPr="000924D7">
        <w:rPr>
          <w:rFonts w:ascii="Times New Roman" w:hAnsi="Times New Roman" w:cs="Times New Roman"/>
          <w:sz w:val="20"/>
          <w:szCs w:val="20"/>
        </w:rPr>
        <w:t>cudzí</w:t>
      </w:r>
      <w:r w:rsidR="0069726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924D7" w:rsidRPr="000924D7">
        <w:rPr>
          <w:rFonts w:ascii="Times New Roman" w:hAnsi="Times New Roman" w:cs="Times New Roman"/>
          <w:sz w:val="20"/>
          <w:szCs w:val="20"/>
        </w:rPr>
        <w:t>jazyk – Ruský jazyk: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24D7" w:rsidRPr="000924D7" w:rsidRDefault="00AD1D58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76D0" wp14:editId="2657C61B">
                <wp:simplePos x="0" y="0"/>
                <wp:positionH relativeFrom="column">
                  <wp:posOffset>1847850</wp:posOffset>
                </wp:positionH>
                <wp:positionV relativeFrom="paragraph">
                  <wp:posOffset>227330</wp:posOffset>
                </wp:positionV>
                <wp:extent cx="209550" cy="1905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D8E6" id="Obdĺžnik 8" o:spid="_x0000_s1026" style="position:absolute;margin-left:145.5pt;margin-top:17.9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="000924D7" w:rsidRPr="000924D7">
        <w:rPr>
          <w:rFonts w:ascii="Times New Roman" w:hAnsi="Times New Roman" w:cs="Times New Roman"/>
          <w:sz w:val="20"/>
          <w:szCs w:val="20"/>
        </w:rPr>
        <w:t>1. možnosť: Praktiká z geografie</w:t>
      </w:r>
    </w:p>
    <w:p w:rsidR="000924D7" w:rsidRPr="000924D7" w:rsidRDefault="000924D7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 w:rsidRPr="000924D7">
        <w:rPr>
          <w:rFonts w:ascii="Times New Roman" w:hAnsi="Times New Roman" w:cs="Times New Roman"/>
          <w:sz w:val="20"/>
          <w:szCs w:val="20"/>
        </w:rPr>
        <w:t xml:space="preserve">                    Praktiká z dejepisu:</w:t>
      </w:r>
      <w:r w:rsidR="00AD1D5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24D7" w:rsidRPr="000924D7" w:rsidRDefault="000924D7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 w:rsidRPr="000924D7">
        <w:rPr>
          <w:rFonts w:ascii="Times New Roman" w:hAnsi="Times New Roman" w:cs="Times New Roman"/>
          <w:sz w:val="20"/>
          <w:szCs w:val="20"/>
        </w:rPr>
        <w:t>2. možnosť: Telesná a športová výchova</w:t>
      </w:r>
    </w:p>
    <w:p w:rsidR="000924D7" w:rsidRPr="000924D7" w:rsidRDefault="00AD1D58" w:rsidP="0082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63B0D" wp14:editId="2B743618">
                <wp:simplePos x="0" y="0"/>
                <wp:positionH relativeFrom="column">
                  <wp:posOffset>1838325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17EC" id="Obdĺžnik 9" o:spid="_x0000_s1026" style="position:absolute;margin-left:144.75pt;margin-top:.4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" fillcolor="white [3201]" strokecolor="#70ad47 [3209]" strokeweight="1pt"/>
            </w:pict>
          </mc:Fallback>
        </mc:AlternateContent>
      </w:r>
      <w:r w:rsidR="000924D7" w:rsidRPr="000924D7">
        <w:rPr>
          <w:rFonts w:ascii="Times New Roman" w:hAnsi="Times New Roman" w:cs="Times New Roman"/>
          <w:sz w:val="20"/>
          <w:szCs w:val="20"/>
        </w:rPr>
        <w:t xml:space="preserve">                     Praktiká z geografie: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24D7" w:rsidRPr="000924D7" w:rsidRDefault="00AD1D58" w:rsidP="000924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90ECD" wp14:editId="0759A8D7">
                <wp:simplePos x="0" y="0"/>
                <wp:positionH relativeFrom="column">
                  <wp:posOffset>1838325</wp:posOffset>
                </wp:positionH>
                <wp:positionV relativeFrom="paragraph">
                  <wp:posOffset>208280</wp:posOffset>
                </wp:positionV>
                <wp:extent cx="209550" cy="190500"/>
                <wp:effectExtent l="0" t="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E579" id="Obdĺžnik 10" o:spid="_x0000_s1026" style="position:absolute;margin-left:144.75pt;margin-top:16.4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="00E57435">
        <w:rPr>
          <w:rFonts w:ascii="Times New Roman" w:hAnsi="Times New Roman" w:cs="Times New Roman"/>
          <w:sz w:val="20"/>
          <w:szCs w:val="20"/>
        </w:rPr>
        <w:t>3</w:t>
      </w:r>
      <w:r w:rsidR="000924D7" w:rsidRPr="000924D7">
        <w:rPr>
          <w:rFonts w:ascii="Times New Roman" w:hAnsi="Times New Roman" w:cs="Times New Roman"/>
          <w:sz w:val="20"/>
          <w:szCs w:val="20"/>
        </w:rPr>
        <w:t>. možnosť: Telesná a športová výchova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V Tornali, dňa:.............</w:t>
      </w:r>
    </w:p>
    <w:p w:rsidR="000924D7" w:rsidRPr="00024742" w:rsidRDefault="000924D7" w:rsidP="000924D7">
      <w:pPr>
        <w:jc w:val="both"/>
        <w:rPr>
          <w:rFonts w:ascii="Times New Roman" w:hAnsi="Times New Roman" w:cs="Times New Roman"/>
          <w:sz w:val="20"/>
          <w:szCs w:val="20"/>
        </w:rPr>
      </w:pPr>
      <w:r w:rsidRPr="000924D7">
        <w:rPr>
          <w:rFonts w:ascii="Times New Roman" w:hAnsi="Times New Roman" w:cs="Times New Roman"/>
          <w:sz w:val="20"/>
          <w:szCs w:val="20"/>
        </w:rPr>
        <w:t xml:space="preserve">                     Praktiká z </w:t>
      </w:r>
      <w:r w:rsidR="00ED1367">
        <w:rPr>
          <w:rFonts w:ascii="Times New Roman" w:hAnsi="Times New Roman" w:cs="Times New Roman"/>
          <w:sz w:val="20"/>
          <w:szCs w:val="20"/>
        </w:rPr>
        <w:t>dejepisu</w:t>
      </w:r>
      <w:r w:rsidRPr="000924D7">
        <w:rPr>
          <w:rFonts w:ascii="Times New Roman" w:hAnsi="Times New Roman" w:cs="Times New Roman"/>
          <w:sz w:val="20"/>
          <w:szCs w:val="20"/>
        </w:rPr>
        <w:t>:</w:t>
      </w:r>
      <w:r w:rsidR="00AD1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D1D58">
        <w:rPr>
          <w:rFonts w:ascii="Times New Roman" w:hAnsi="Times New Roman" w:cs="Times New Roman"/>
          <w:sz w:val="20"/>
          <w:szCs w:val="20"/>
        </w:rPr>
        <w:t xml:space="preserve">      </w:t>
      </w:r>
      <w:r w:rsidR="00ED136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Vybratú alternatívu označte krížikom!           </w:t>
      </w:r>
      <w:r w:rsidR="00AD1D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Podpis rodiča:.............</w:t>
      </w:r>
    </w:p>
    <w:sectPr w:rsidR="000924D7" w:rsidRPr="0002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0B9A"/>
    <w:multiLevelType w:val="hybridMultilevel"/>
    <w:tmpl w:val="09102904"/>
    <w:lvl w:ilvl="0" w:tplc="8354CA44">
      <w:start w:val="1"/>
      <w:numFmt w:val="bullet"/>
      <w:lvlText w:val="-"/>
      <w:lvlJc w:val="left"/>
      <w:pPr>
        <w:ind w:left="195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 w15:restartNumberingAfterBreak="0">
    <w:nsid w:val="6D941E97"/>
    <w:multiLevelType w:val="hybridMultilevel"/>
    <w:tmpl w:val="F75E7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8"/>
    <w:rsid w:val="00024742"/>
    <w:rsid w:val="000924D7"/>
    <w:rsid w:val="003F4939"/>
    <w:rsid w:val="0069726D"/>
    <w:rsid w:val="00822AA0"/>
    <w:rsid w:val="00A21393"/>
    <w:rsid w:val="00AD1D58"/>
    <w:rsid w:val="00C91F73"/>
    <w:rsid w:val="00D96058"/>
    <w:rsid w:val="00E57435"/>
    <w:rsid w:val="00E75E2E"/>
    <w:rsid w:val="00E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1376-33B6-480E-BCB4-EEA2588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F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13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13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13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13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13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037D-7591-4C7E-867A-117DAC5B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</dc:creator>
  <cp:keywords/>
  <dc:description/>
  <cp:lastModifiedBy>kovalancikova</cp:lastModifiedBy>
  <cp:revision>5</cp:revision>
  <cp:lastPrinted>2017-03-08T12:59:00Z</cp:lastPrinted>
  <dcterms:created xsi:type="dcterms:W3CDTF">2017-03-08T11:54:00Z</dcterms:created>
  <dcterms:modified xsi:type="dcterms:W3CDTF">2017-03-10T18:17:00Z</dcterms:modified>
</cp:coreProperties>
</file>